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rFonts w:eastAsia="宋体"/>
          <w:b/>
          <w:sz w:val="21"/>
          <w:szCs w:val="21"/>
        </w:rPr>
      </w:pPr>
      <w:r>
        <w:rPr>
          <w:rFonts w:hint="eastAsia" w:eastAsia="宋体"/>
          <w:b/>
          <w:sz w:val="21"/>
          <w:szCs w:val="21"/>
          <w:lang w:val="en-US" w:eastAsia="zh-CN"/>
        </w:rPr>
        <w:t xml:space="preserve">       </w:t>
      </w:r>
      <w:r>
        <w:rPr>
          <w:rFonts w:eastAsia="宋体"/>
          <w:b/>
          <w:sz w:val="21"/>
          <w:szCs w:val="21"/>
        </w:rPr>
        <w:t>建设项目竣工环境保护“三同时”验收登记表</w:t>
      </w:r>
    </w:p>
    <w:p>
      <w:pPr>
        <w:pStyle w:val="4"/>
        <w:jc w:val="both"/>
      </w:pPr>
      <w:r>
        <w:rPr>
          <w:rFonts w:eastAsia="宋体"/>
          <w:b/>
          <w:sz w:val="21"/>
          <w:szCs w:val="21"/>
        </w:rPr>
        <w:t xml:space="preserve">填表单位（盖章）： </w:t>
      </w:r>
      <w:r>
        <w:rPr>
          <w:rFonts w:eastAsia="宋体"/>
          <w:bCs/>
          <w:sz w:val="21"/>
          <w:szCs w:val="21"/>
        </w:rPr>
        <w:t xml:space="preserve">  安徽芯一信息材料有限公司</w:t>
      </w:r>
      <w:r>
        <w:rPr>
          <w:rFonts w:eastAsia="宋体"/>
          <w:b/>
          <w:sz w:val="21"/>
          <w:szCs w:val="21"/>
        </w:rPr>
        <w:t xml:space="preserve">              填表人（签字）：                          项目经办人（签字）：</w:t>
      </w:r>
    </w:p>
    <w:tbl>
      <w:tblPr>
        <w:tblStyle w:val="6"/>
        <w:tblpPr w:leftFromText="180" w:rightFromText="180" w:vertAnchor="text" w:horzAnchor="page" w:tblpX="458" w:tblpY="109"/>
        <w:tblOverlap w:val="never"/>
        <w:tblW w:w="1587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68"/>
        <w:gridCol w:w="1186"/>
        <w:gridCol w:w="610"/>
        <w:gridCol w:w="828"/>
        <w:gridCol w:w="1379"/>
        <w:gridCol w:w="963"/>
        <w:gridCol w:w="1170"/>
        <w:gridCol w:w="64"/>
        <w:gridCol w:w="992"/>
        <w:gridCol w:w="924"/>
        <w:gridCol w:w="1402"/>
        <w:gridCol w:w="1593"/>
        <w:gridCol w:w="1027"/>
        <w:gridCol w:w="690"/>
        <w:gridCol w:w="554"/>
        <w:gridCol w:w="1102"/>
        <w:gridCol w:w="79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30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建设项目</w:t>
            </w: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项目名称</w:t>
            </w:r>
          </w:p>
        </w:tc>
        <w:tc>
          <w:tcPr>
            <w:tcW w:w="43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sz w:val="15"/>
                <w:szCs w:val="15"/>
              </w:rPr>
              <w:t>第二代单晶用特种陶瓷制造项目</w:t>
            </w:r>
          </w:p>
        </w:tc>
        <w:tc>
          <w:tcPr>
            <w:tcW w:w="198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项目代码</w:t>
            </w:r>
          </w:p>
        </w:tc>
        <w:tc>
          <w:tcPr>
            <w:tcW w:w="299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2019-340181-30-03-029672</w:t>
            </w:r>
          </w:p>
        </w:tc>
        <w:tc>
          <w:tcPr>
            <w:tcW w:w="17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建设地点</w:t>
            </w:r>
          </w:p>
        </w:tc>
        <w:tc>
          <w:tcPr>
            <w:tcW w:w="245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sz w:val="15"/>
                <w:szCs w:val="15"/>
              </w:rPr>
              <w:t>安徽省合肥市巢湖市中科先进智造创新产业园9号厂房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行业类别（分类管理名录）</w:t>
            </w:r>
          </w:p>
        </w:tc>
        <w:tc>
          <w:tcPr>
            <w:tcW w:w="43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C307</w:t>
            </w:r>
            <w:r>
              <w:rPr>
                <w:rFonts w:hint="eastAsia" w:eastAsia="宋体"/>
                <w:sz w:val="15"/>
                <w:szCs w:val="15"/>
                <w:lang w:eastAsia="zh-CN"/>
              </w:rPr>
              <w:t>非金属矿物制品业中的</w:t>
            </w:r>
            <w:r>
              <w:rPr>
                <w:rFonts w:hint="eastAsia" w:eastAsia="宋体"/>
                <w:sz w:val="15"/>
                <w:szCs w:val="15"/>
              </w:rPr>
              <w:t xml:space="preserve"> </w:t>
            </w:r>
            <w:r>
              <w:rPr>
                <w:rFonts w:hint="eastAsia" w:eastAsia="宋体"/>
                <w:sz w:val="15"/>
                <w:szCs w:val="15"/>
                <w:lang w:eastAsia="zh-CN"/>
              </w:rPr>
              <w:t>“陶瓷制品制造”</w:t>
            </w:r>
            <w:r>
              <w:rPr>
                <w:rFonts w:hint="eastAsia" w:eastAsia="宋体"/>
                <w:sz w:val="15"/>
                <w:szCs w:val="15"/>
              </w:rPr>
              <w:t xml:space="preserve">                                                                                           </w:t>
            </w:r>
          </w:p>
        </w:tc>
        <w:tc>
          <w:tcPr>
            <w:tcW w:w="198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建设性质</w:t>
            </w:r>
          </w:p>
        </w:tc>
        <w:tc>
          <w:tcPr>
            <w:tcW w:w="299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 xml:space="preserve"> </w:t>
            </w:r>
            <w:r>
              <w:rPr>
                <w:rFonts w:hint="eastAsia" w:eastAsia="宋体"/>
                <w:b/>
                <w:sz w:val="15"/>
                <w:szCs w:val="15"/>
              </w:rPr>
              <w:t>□</w:t>
            </w:r>
            <w:r>
              <w:rPr>
                <w:rFonts w:eastAsia="宋体"/>
                <w:b/>
                <w:sz w:val="15"/>
                <w:szCs w:val="15"/>
              </w:rPr>
              <w:t xml:space="preserve">新建  </w:t>
            </w:r>
            <w:r>
              <w:rPr>
                <w:rFonts w:hint="eastAsia" w:eastAsia="宋体"/>
                <w:b/>
                <w:sz w:val="15"/>
                <w:szCs w:val="15"/>
              </w:rPr>
              <w:t>☑</w:t>
            </w:r>
            <w:r>
              <w:rPr>
                <w:rFonts w:eastAsia="宋体"/>
                <w:b/>
                <w:sz w:val="15"/>
                <w:szCs w:val="15"/>
              </w:rPr>
              <w:t xml:space="preserve"> 改扩建  □技术改造</w:t>
            </w:r>
          </w:p>
        </w:tc>
        <w:tc>
          <w:tcPr>
            <w:tcW w:w="17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项目厂区中心经度/纬度</w:t>
            </w:r>
          </w:p>
        </w:tc>
        <w:tc>
          <w:tcPr>
            <w:tcW w:w="245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pStyle w:val="4"/>
              <w:spacing w:line="240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15"/>
                <w:szCs w:val="15"/>
              </w:rPr>
              <w:t>117.</w:t>
            </w:r>
            <w:r>
              <w:rPr>
                <w:rFonts w:hint="eastAsia" w:ascii="宋体" w:hAnsi="宋体" w:eastAsia="宋体"/>
                <w:kern w:val="2"/>
                <w:sz w:val="15"/>
                <w:szCs w:val="15"/>
                <w:lang w:val="en-US" w:eastAsia="zh-CN"/>
              </w:rPr>
              <w:t>9043</w:t>
            </w:r>
            <w:r>
              <w:rPr>
                <w:rFonts w:hint="eastAsia" w:ascii="宋体" w:hAnsi="宋体" w:eastAsia="宋体"/>
                <w:kern w:val="2"/>
                <w:sz w:val="15"/>
                <w:szCs w:val="15"/>
              </w:rPr>
              <w:t>/31.</w:t>
            </w:r>
            <w:r>
              <w:rPr>
                <w:rFonts w:hint="eastAsia" w:ascii="宋体" w:hAnsi="宋体" w:eastAsia="宋体"/>
                <w:kern w:val="2"/>
                <w:sz w:val="15"/>
                <w:szCs w:val="15"/>
                <w:lang w:val="en-US" w:eastAsia="zh-CN"/>
              </w:rPr>
              <w:t>5680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4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设计生产能力</w:t>
            </w:r>
          </w:p>
        </w:tc>
        <w:tc>
          <w:tcPr>
            <w:tcW w:w="43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int="eastAsia" w:eastAsia="宋体"/>
                <w:sz w:val="15"/>
                <w:szCs w:val="15"/>
              </w:rPr>
              <w:t>2英寸VGF坩埚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4500套/年；</w:t>
            </w:r>
            <w:r>
              <w:rPr>
                <w:rFonts w:hint="eastAsia" w:eastAsia="宋体"/>
                <w:sz w:val="15"/>
                <w:szCs w:val="15"/>
              </w:rPr>
              <w:t>3英寸VGF坩埚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3000套/年；</w:t>
            </w:r>
            <w:r>
              <w:rPr>
                <w:rFonts w:hint="eastAsia" w:eastAsia="宋体"/>
                <w:sz w:val="15"/>
                <w:szCs w:val="15"/>
              </w:rPr>
              <w:t>4英寸VGF坩埚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2250套/年</w:t>
            </w:r>
          </w:p>
        </w:tc>
        <w:tc>
          <w:tcPr>
            <w:tcW w:w="198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实际生产能力</w:t>
            </w:r>
          </w:p>
        </w:tc>
        <w:tc>
          <w:tcPr>
            <w:tcW w:w="299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hint="eastAsia" w:eastAsia="宋体"/>
                <w:b w:val="0"/>
                <w:bCs/>
                <w:sz w:val="15"/>
                <w:szCs w:val="15"/>
              </w:rPr>
              <w:t>2英寸VGF坩埚</w:t>
            </w:r>
            <w:r>
              <w:rPr>
                <w:rFonts w:hint="eastAsia" w:eastAsia="宋体"/>
                <w:b w:val="0"/>
                <w:bCs/>
                <w:sz w:val="15"/>
                <w:szCs w:val="15"/>
                <w:lang w:val="en-US" w:eastAsia="zh-CN"/>
              </w:rPr>
              <w:t>4500套/年；</w:t>
            </w:r>
            <w:r>
              <w:rPr>
                <w:rFonts w:hint="eastAsia" w:eastAsia="宋体"/>
                <w:b w:val="0"/>
                <w:bCs/>
                <w:sz w:val="15"/>
                <w:szCs w:val="15"/>
              </w:rPr>
              <w:t>3英寸VGF坩埚</w:t>
            </w:r>
            <w:r>
              <w:rPr>
                <w:rFonts w:hint="eastAsia" w:eastAsia="宋体"/>
                <w:b w:val="0"/>
                <w:bCs/>
                <w:sz w:val="15"/>
                <w:szCs w:val="15"/>
                <w:lang w:val="en-US" w:eastAsia="zh-CN"/>
              </w:rPr>
              <w:t>3000套/年；</w:t>
            </w:r>
            <w:r>
              <w:rPr>
                <w:rFonts w:hint="eastAsia" w:eastAsia="宋体"/>
                <w:b w:val="0"/>
                <w:bCs/>
                <w:sz w:val="15"/>
                <w:szCs w:val="15"/>
              </w:rPr>
              <w:t>4英寸VGF坩埚</w:t>
            </w:r>
            <w:r>
              <w:rPr>
                <w:rFonts w:hint="eastAsia" w:eastAsia="宋体"/>
                <w:b w:val="0"/>
                <w:bCs/>
                <w:sz w:val="15"/>
                <w:szCs w:val="15"/>
                <w:lang w:val="en-US" w:eastAsia="zh-CN"/>
              </w:rPr>
              <w:t>2250套/年</w:t>
            </w:r>
          </w:p>
        </w:tc>
        <w:tc>
          <w:tcPr>
            <w:tcW w:w="17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环评单位</w:t>
            </w:r>
          </w:p>
        </w:tc>
        <w:tc>
          <w:tcPr>
            <w:tcW w:w="245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安徽绿环环保科技有限公司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环评文件审批机关</w:t>
            </w:r>
          </w:p>
        </w:tc>
        <w:tc>
          <w:tcPr>
            <w:tcW w:w="43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巢湖</w:t>
            </w:r>
            <w:r>
              <w:rPr>
                <w:rFonts w:hint="eastAsia" w:eastAsia="宋体"/>
                <w:sz w:val="15"/>
                <w:szCs w:val="15"/>
              </w:rPr>
              <w:t>市</w:t>
            </w:r>
            <w:r>
              <w:rPr>
                <w:rFonts w:eastAsia="宋体"/>
                <w:sz w:val="15"/>
                <w:szCs w:val="15"/>
              </w:rPr>
              <w:t>环境保护局</w:t>
            </w:r>
          </w:p>
        </w:tc>
        <w:tc>
          <w:tcPr>
            <w:tcW w:w="198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审批文号</w:t>
            </w:r>
          </w:p>
        </w:tc>
        <w:tc>
          <w:tcPr>
            <w:tcW w:w="299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巢环审【2020】40号</w:t>
            </w:r>
          </w:p>
        </w:tc>
        <w:tc>
          <w:tcPr>
            <w:tcW w:w="17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环评文件类型</w:t>
            </w:r>
          </w:p>
        </w:tc>
        <w:tc>
          <w:tcPr>
            <w:tcW w:w="245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环境影响报告表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开工日期</w:t>
            </w:r>
          </w:p>
        </w:tc>
        <w:tc>
          <w:tcPr>
            <w:tcW w:w="43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2020.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198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竣工日期</w:t>
            </w:r>
          </w:p>
        </w:tc>
        <w:tc>
          <w:tcPr>
            <w:tcW w:w="299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2020.12</w:t>
            </w:r>
          </w:p>
        </w:tc>
        <w:tc>
          <w:tcPr>
            <w:tcW w:w="17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排污许可证申领时间</w:t>
            </w:r>
          </w:p>
        </w:tc>
        <w:tc>
          <w:tcPr>
            <w:tcW w:w="245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2020.7.3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环保设施设计单位</w:t>
            </w:r>
          </w:p>
        </w:tc>
        <w:tc>
          <w:tcPr>
            <w:tcW w:w="43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 w:val="0"/>
                <w:bCs/>
                <w:sz w:val="15"/>
                <w:szCs w:val="15"/>
              </w:rPr>
              <w:t>安徽芯一信息材料有限公司</w:t>
            </w:r>
          </w:p>
        </w:tc>
        <w:tc>
          <w:tcPr>
            <w:tcW w:w="198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环保设施施工单位</w:t>
            </w:r>
          </w:p>
        </w:tc>
        <w:tc>
          <w:tcPr>
            <w:tcW w:w="299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sz w:val="15"/>
                <w:szCs w:val="15"/>
              </w:rPr>
              <w:t>安徽芯一信息材料有限公司</w:t>
            </w:r>
          </w:p>
        </w:tc>
        <w:tc>
          <w:tcPr>
            <w:tcW w:w="17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本工程排污许可证编号</w:t>
            </w:r>
          </w:p>
        </w:tc>
        <w:tc>
          <w:tcPr>
            <w:tcW w:w="245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91340181MA2T04RA1J001W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验收单位</w:t>
            </w:r>
          </w:p>
        </w:tc>
        <w:tc>
          <w:tcPr>
            <w:tcW w:w="43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 w:val="0"/>
                <w:bCs/>
                <w:sz w:val="15"/>
                <w:szCs w:val="15"/>
              </w:rPr>
              <w:t>安徽芯一信息材料有限公司</w:t>
            </w:r>
          </w:p>
        </w:tc>
        <w:tc>
          <w:tcPr>
            <w:tcW w:w="198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环保设施监测单位</w:t>
            </w:r>
          </w:p>
        </w:tc>
        <w:tc>
          <w:tcPr>
            <w:tcW w:w="299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int="default" w:eastAsia="宋体"/>
                <w:sz w:val="15"/>
                <w:szCs w:val="15"/>
                <w:lang w:val="en-US" w:eastAsia="zh-CN"/>
              </w:rPr>
              <w:t>安徽品格检测技术有限公司</w:t>
            </w:r>
          </w:p>
        </w:tc>
        <w:tc>
          <w:tcPr>
            <w:tcW w:w="17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验收监测时工况（%）</w:t>
            </w:r>
          </w:p>
        </w:tc>
        <w:tc>
          <w:tcPr>
            <w:tcW w:w="245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76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投资总概算（万元）</w:t>
            </w:r>
          </w:p>
        </w:tc>
        <w:tc>
          <w:tcPr>
            <w:tcW w:w="43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bCs/>
                <w:sz w:val="15"/>
                <w:szCs w:val="15"/>
                <w:lang w:val="en-US" w:eastAsia="zh-CN"/>
              </w:rPr>
              <w:t>2516</w:t>
            </w:r>
          </w:p>
        </w:tc>
        <w:tc>
          <w:tcPr>
            <w:tcW w:w="198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690"/>
              </w:tabs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环保投资总概算（万元）</w:t>
            </w:r>
          </w:p>
        </w:tc>
        <w:tc>
          <w:tcPr>
            <w:tcW w:w="299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54.8</w:t>
            </w:r>
          </w:p>
        </w:tc>
        <w:tc>
          <w:tcPr>
            <w:tcW w:w="17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690"/>
              </w:tabs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所占比例（%）</w:t>
            </w:r>
          </w:p>
        </w:tc>
        <w:tc>
          <w:tcPr>
            <w:tcW w:w="245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2.17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实际总投资</w:t>
            </w:r>
          </w:p>
        </w:tc>
        <w:tc>
          <w:tcPr>
            <w:tcW w:w="434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bCs/>
                <w:sz w:val="15"/>
                <w:szCs w:val="15"/>
                <w:lang w:val="en-US" w:eastAsia="zh-CN"/>
              </w:rPr>
              <w:t>2516</w:t>
            </w:r>
          </w:p>
        </w:tc>
        <w:tc>
          <w:tcPr>
            <w:tcW w:w="198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ind w:right="300"/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实际环保投资（万元）</w:t>
            </w:r>
          </w:p>
        </w:tc>
        <w:tc>
          <w:tcPr>
            <w:tcW w:w="299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bCs/>
                <w:sz w:val="15"/>
                <w:szCs w:val="15"/>
                <w:lang w:val="en-US" w:eastAsia="zh-CN"/>
              </w:rPr>
              <w:t>54.8</w:t>
            </w:r>
          </w:p>
        </w:tc>
        <w:tc>
          <w:tcPr>
            <w:tcW w:w="17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所占比例（%）</w:t>
            </w:r>
          </w:p>
        </w:tc>
        <w:tc>
          <w:tcPr>
            <w:tcW w:w="245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2.17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废水治理（万元）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11.2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废气治理（万元）</w:t>
            </w: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7.3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噪声治理（万元）</w:t>
            </w:r>
          </w:p>
        </w:tc>
        <w:tc>
          <w:tcPr>
            <w:tcW w:w="105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固体废物治理（万元）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6.3</w:t>
            </w:r>
          </w:p>
        </w:tc>
        <w:tc>
          <w:tcPr>
            <w:tcW w:w="17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绿化及生态（万元）</w:t>
            </w:r>
          </w:p>
        </w:tc>
        <w:tc>
          <w:tcPr>
            <w:tcW w:w="55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其他（万元）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43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新增废水处理设施能力</w:t>
            </w:r>
          </w:p>
        </w:tc>
        <w:tc>
          <w:tcPr>
            <w:tcW w:w="5396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新增废气处理设施能力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7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年平均工作时</w:t>
            </w:r>
            <w:r>
              <w:rPr>
                <w:rFonts w:hint="eastAsia" w:eastAsia="宋体"/>
                <w:b/>
                <w:sz w:val="15"/>
                <w:szCs w:val="15"/>
              </w:rPr>
              <w:t>间</w:t>
            </w:r>
          </w:p>
        </w:tc>
        <w:tc>
          <w:tcPr>
            <w:tcW w:w="245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4800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2394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运营单位</w:t>
            </w:r>
          </w:p>
        </w:tc>
        <w:tc>
          <w:tcPr>
            <w:tcW w:w="317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 w:val="0"/>
                <w:bCs/>
                <w:sz w:val="15"/>
                <w:szCs w:val="15"/>
              </w:rPr>
              <w:t>安徽芯一信息材料有限公司</w:t>
            </w:r>
          </w:p>
        </w:tc>
        <w:tc>
          <w:tcPr>
            <w:tcW w:w="315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运营单位社会统一信用代码（或组织机构代码）</w:t>
            </w:r>
          </w:p>
        </w:tc>
        <w:tc>
          <w:tcPr>
            <w:tcW w:w="299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sz w:val="15"/>
                <w:szCs w:val="15"/>
              </w:rPr>
              <w:t> 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91340181MA2T04RA1J</w:t>
            </w:r>
          </w:p>
        </w:tc>
        <w:tc>
          <w:tcPr>
            <w:tcW w:w="17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验收时间</w:t>
            </w:r>
          </w:p>
        </w:tc>
        <w:tc>
          <w:tcPr>
            <w:tcW w:w="245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</w:rPr>
              <w:t>202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1.5.13</w:t>
            </w:r>
            <w:r>
              <w:rPr>
                <w:rFonts w:hint="eastAsia" w:eastAsia="宋体"/>
                <w:sz w:val="15"/>
                <w:szCs w:val="15"/>
              </w:rPr>
              <w:t>-</w:t>
            </w: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2021.5.14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98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b/>
                <w:spacing w:val="20"/>
                <w:sz w:val="15"/>
                <w:szCs w:val="15"/>
              </w:rPr>
            </w:pPr>
            <w:r>
              <w:rPr>
                <w:rFonts w:eastAsia="宋体"/>
                <w:b/>
                <w:spacing w:val="20"/>
                <w:sz w:val="15"/>
                <w:szCs w:val="15"/>
              </w:rPr>
              <w:t>污染</w:t>
            </w:r>
          </w:p>
          <w:p>
            <w:pPr>
              <w:rPr>
                <w:rFonts w:eastAsia="宋体"/>
                <w:b/>
                <w:spacing w:val="20"/>
                <w:sz w:val="15"/>
                <w:szCs w:val="15"/>
              </w:rPr>
            </w:pPr>
            <w:r>
              <w:rPr>
                <w:rFonts w:eastAsia="宋体"/>
                <w:b/>
                <w:spacing w:val="20"/>
                <w:sz w:val="15"/>
                <w:szCs w:val="15"/>
              </w:rPr>
              <w:t>物排</w:t>
            </w:r>
          </w:p>
          <w:p>
            <w:pPr>
              <w:rPr>
                <w:rFonts w:eastAsia="宋体"/>
                <w:b/>
                <w:spacing w:val="20"/>
                <w:sz w:val="15"/>
                <w:szCs w:val="15"/>
              </w:rPr>
            </w:pPr>
            <w:r>
              <w:rPr>
                <w:rFonts w:eastAsia="宋体"/>
                <w:b/>
                <w:spacing w:val="20"/>
                <w:sz w:val="15"/>
                <w:szCs w:val="15"/>
              </w:rPr>
              <w:t>放达</w:t>
            </w:r>
          </w:p>
          <w:p>
            <w:pPr>
              <w:rPr>
                <w:rFonts w:eastAsia="宋体"/>
                <w:b/>
                <w:spacing w:val="20"/>
                <w:sz w:val="15"/>
                <w:szCs w:val="15"/>
              </w:rPr>
            </w:pPr>
            <w:r>
              <w:rPr>
                <w:rFonts w:eastAsia="宋体"/>
                <w:b/>
                <w:spacing w:val="20"/>
                <w:sz w:val="15"/>
                <w:szCs w:val="15"/>
              </w:rPr>
              <w:t>标与</w:t>
            </w:r>
          </w:p>
          <w:p>
            <w:pPr>
              <w:rPr>
                <w:rFonts w:eastAsia="宋体"/>
                <w:b/>
                <w:spacing w:val="20"/>
                <w:sz w:val="15"/>
                <w:szCs w:val="15"/>
              </w:rPr>
            </w:pPr>
            <w:r>
              <w:rPr>
                <w:rFonts w:eastAsia="宋体"/>
                <w:b/>
                <w:spacing w:val="20"/>
                <w:sz w:val="15"/>
                <w:szCs w:val="15"/>
              </w:rPr>
              <w:t>总量</w:t>
            </w:r>
          </w:p>
          <w:p>
            <w:pPr>
              <w:rPr>
                <w:rFonts w:eastAsia="宋体"/>
                <w:b/>
                <w:spacing w:val="20"/>
                <w:sz w:val="15"/>
                <w:szCs w:val="15"/>
              </w:rPr>
            </w:pPr>
            <w:r>
              <w:rPr>
                <w:rFonts w:eastAsia="宋体"/>
                <w:b/>
                <w:spacing w:val="20"/>
                <w:sz w:val="15"/>
                <w:szCs w:val="15"/>
              </w:rPr>
              <w:t>控制（工</w:t>
            </w:r>
          </w:p>
          <w:p>
            <w:pPr>
              <w:rPr>
                <w:rFonts w:eastAsia="宋体"/>
                <w:b/>
                <w:spacing w:val="20"/>
                <w:sz w:val="15"/>
                <w:szCs w:val="15"/>
              </w:rPr>
            </w:pPr>
            <w:r>
              <w:rPr>
                <w:rFonts w:eastAsia="宋体"/>
                <w:b/>
                <w:spacing w:val="20"/>
                <w:sz w:val="15"/>
                <w:szCs w:val="15"/>
              </w:rPr>
              <w:t>业建</w:t>
            </w:r>
          </w:p>
          <w:p>
            <w:pPr>
              <w:rPr>
                <w:rFonts w:eastAsia="宋体"/>
                <w:b/>
                <w:spacing w:val="20"/>
                <w:sz w:val="15"/>
                <w:szCs w:val="15"/>
              </w:rPr>
            </w:pPr>
            <w:r>
              <w:rPr>
                <w:rFonts w:eastAsia="宋体"/>
                <w:b/>
                <w:spacing w:val="20"/>
                <w:sz w:val="15"/>
                <w:szCs w:val="15"/>
              </w:rPr>
              <w:t>设项</w:t>
            </w:r>
          </w:p>
          <w:p>
            <w:pPr>
              <w:rPr>
                <w:rFonts w:eastAsia="宋体"/>
                <w:b/>
                <w:spacing w:val="20"/>
                <w:sz w:val="15"/>
                <w:szCs w:val="15"/>
              </w:rPr>
            </w:pPr>
            <w:r>
              <w:rPr>
                <w:rFonts w:eastAsia="宋体"/>
                <w:b/>
                <w:spacing w:val="20"/>
                <w:sz w:val="15"/>
                <w:szCs w:val="15"/>
              </w:rPr>
              <w:t>目详填）</w:t>
            </w: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污染物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原有排</w:t>
            </w:r>
          </w:p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放量(1)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本期工程实际排放浓度(2)</w:t>
            </w: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本期工程允许排放浓度(3)</w:t>
            </w:r>
          </w:p>
        </w:tc>
        <w:tc>
          <w:tcPr>
            <w:tcW w:w="12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本期工程产生量(4)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本期工程自身削减量(5)</w:t>
            </w:r>
          </w:p>
        </w:tc>
        <w:tc>
          <w:tcPr>
            <w:tcW w:w="92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本期工程实际排放量(6)</w:t>
            </w:r>
          </w:p>
        </w:tc>
        <w:tc>
          <w:tcPr>
            <w:tcW w:w="14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本期工程核定排放总量(7)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本期工程“以新带老”削减量(8)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全厂实际排放总量(9)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全厂核定排放总量(10)</w:t>
            </w: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区域平衡替代削减量(11)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排放增减量(12)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98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废水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0.0636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2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4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98" w:type="dxa"/>
            <w:gridSpan w:val="2"/>
            <w:vMerge w:val="continue"/>
            <w:tcMar>
              <w:left w:w="57" w:type="dxa"/>
              <w:right w:w="57" w:type="dxa"/>
            </w:tcMar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化学需氧量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91.25</w:t>
            </w: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500</w:t>
            </w:r>
          </w:p>
        </w:tc>
        <w:tc>
          <w:tcPr>
            <w:tcW w:w="12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0.001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2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4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0.001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98" w:type="dxa"/>
            <w:gridSpan w:val="2"/>
            <w:vMerge w:val="continue"/>
            <w:tcMar>
              <w:left w:w="57" w:type="dxa"/>
              <w:right w:w="57" w:type="dxa"/>
            </w:tcMar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氨氮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7.36</w:t>
            </w: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45</w:t>
            </w:r>
          </w:p>
        </w:tc>
        <w:tc>
          <w:tcPr>
            <w:tcW w:w="12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0.0001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2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4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0.0001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98" w:type="dxa"/>
            <w:gridSpan w:val="2"/>
            <w:vMerge w:val="continue"/>
            <w:tcMar>
              <w:left w:w="57" w:type="dxa"/>
              <w:right w:w="57" w:type="dxa"/>
            </w:tcMar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b/>
                <w:sz w:val="15"/>
                <w:szCs w:val="15"/>
              </w:rPr>
            </w:pPr>
            <w:r>
              <w:rPr>
                <w:rFonts w:hint="eastAsia" w:eastAsia="宋体"/>
                <w:b/>
                <w:sz w:val="15"/>
                <w:szCs w:val="15"/>
              </w:rPr>
              <w:t>总磷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2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4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98" w:type="dxa"/>
            <w:gridSpan w:val="2"/>
            <w:vMerge w:val="continue"/>
            <w:tcMar>
              <w:left w:w="57" w:type="dxa"/>
              <w:right w:w="57" w:type="dxa"/>
            </w:tcMar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废气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2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4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98" w:type="dxa"/>
            <w:gridSpan w:val="2"/>
            <w:vMerge w:val="continue"/>
            <w:tcMar>
              <w:left w:w="57" w:type="dxa"/>
              <w:right w:w="57" w:type="dxa"/>
            </w:tcMar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二氧化硫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2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4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98" w:type="dxa"/>
            <w:gridSpan w:val="2"/>
            <w:vMerge w:val="continue"/>
            <w:tcMar>
              <w:left w:w="57" w:type="dxa"/>
              <w:right w:w="57" w:type="dxa"/>
            </w:tcMar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烟尘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int="default" w:ascii="Calibri" w:hAnsi="Calibri" w:eastAsia="宋体" w:cs="Calibri"/>
                <w:color w:val="000000"/>
                <w:kern w:val="2"/>
                <w:sz w:val="15"/>
                <w:szCs w:val="15"/>
              </w:rPr>
              <w:t>&lt;</w:t>
            </w: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120</w:t>
            </w:r>
          </w:p>
        </w:tc>
        <w:tc>
          <w:tcPr>
            <w:tcW w:w="12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  <w:t>0.000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2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4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0.000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98" w:type="dxa"/>
            <w:gridSpan w:val="2"/>
            <w:vMerge w:val="continue"/>
            <w:tcMar>
              <w:left w:w="57" w:type="dxa"/>
              <w:right w:w="57" w:type="dxa"/>
            </w:tcMar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工业粉尘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2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4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98" w:type="dxa"/>
            <w:gridSpan w:val="2"/>
            <w:vMerge w:val="continue"/>
            <w:tcMar>
              <w:left w:w="57" w:type="dxa"/>
              <w:right w:w="57" w:type="dxa"/>
            </w:tcMar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氮氧化物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2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4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98" w:type="dxa"/>
            <w:gridSpan w:val="2"/>
            <w:vMerge w:val="continue"/>
            <w:tcMar>
              <w:left w:w="57" w:type="dxa"/>
              <w:right w:w="57" w:type="dxa"/>
            </w:tcMar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eastAsia="宋体"/>
                <w:b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工业固体废物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2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4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98" w:type="dxa"/>
            <w:gridSpan w:val="2"/>
            <w:vMerge w:val="continue"/>
            <w:tcMar>
              <w:left w:w="57" w:type="dxa"/>
              <w:right w:w="57" w:type="dxa"/>
            </w:tcMar>
          </w:tcPr>
          <w:p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186" w:type="dxa"/>
            <w:tcMar>
              <w:left w:w="57" w:type="dxa"/>
              <w:right w:w="57" w:type="dxa"/>
            </w:tcMar>
          </w:tcPr>
          <w:p>
            <w:pPr>
              <w:rPr>
                <w:rFonts w:eastAsia="宋体"/>
                <w:sz w:val="15"/>
                <w:szCs w:val="15"/>
              </w:rPr>
            </w:pPr>
            <w:r>
              <w:rPr>
                <w:rFonts w:eastAsia="宋体"/>
                <w:b/>
                <w:sz w:val="15"/>
                <w:szCs w:val="15"/>
              </w:rPr>
              <w:t>与项目有关的其他特征污染物</w:t>
            </w:r>
          </w:p>
        </w:tc>
        <w:tc>
          <w:tcPr>
            <w:tcW w:w="610" w:type="dxa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氯化氢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1.58</w:t>
            </w:r>
          </w:p>
        </w:tc>
        <w:tc>
          <w:tcPr>
            <w:tcW w:w="96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123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0.000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92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4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0.000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110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</w:tr>
    </w:tbl>
    <w:p>
      <w:pPr>
        <w:pStyle w:val="4"/>
        <w:jc w:val="both"/>
      </w:pPr>
      <w:r>
        <w:rPr>
          <w:rFonts w:ascii="宋体" w:hAnsi="宋体" w:eastAsia="宋体"/>
          <w:b/>
          <w:color w:val="000000"/>
          <w:sz w:val="15"/>
          <w:szCs w:val="15"/>
        </w:rPr>
        <w:t>注</w:t>
      </w:r>
      <w:r>
        <w:rPr>
          <w:rFonts w:ascii="宋体" w:hAnsi="宋体" w:eastAsia="宋体"/>
          <w:color w:val="000000"/>
          <w:sz w:val="15"/>
          <w:szCs w:val="15"/>
        </w:rPr>
        <w:t>：1、</w:t>
      </w:r>
      <w:r>
        <w:rPr>
          <w:rFonts w:ascii="宋体" w:hAnsi="宋体" w:eastAsia="宋体"/>
          <w:color w:val="000000"/>
          <w:spacing w:val="-4"/>
          <w:sz w:val="15"/>
          <w:szCs w:val="15"/>
        </w:rPr>
        <w:t>排放增减量：（+）表示增加，（-）表示减少。2、(12)=(6)-(8)-(11)，（9）= (4)-(5)-(8)- (11) +（1）。3、计量单位：废水排放量——万吨/年；废气排放量——万标立方米/年；工业固体废物排放</w:t>
      </w:r>
      <w:r>
        <w:rPr>
          <w:rFonts w:ascii="宋体" w:hAnsi="宋体" w:eastAsia="宋体"/>
          <w:color w:val="000000"/>
          <w:sz w:val="15"/>
          <w:szCs w:val="15"/>
        </w:rPr>
        <w:t>量——万吨/年；水污染物排放浓度——毫克/升</w:t>
      </w:r>
    </w:p>
    <w:p>
      <w:bookmarkStart w:id="0" w:name="_GoBack"/>
      <w:bookmarkEnd w:id="0"/>
    </w:p>
    <w:sectPr>
      <w:footerReference r:id="rId3" w:type="default"/>
      <w:pgSz w:w="16838" w:h="11906" w:orient="landscape"/>
      <w:pgMar w:top="1797" w:right="1440" w:bottom="1797" w:left="1440" w:header="1191" w:footer="992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宋体" w:hAnsi="宋体" w:cs="宋体"/>
        <w:kern w:val="2"/>
        <w:szCs w:val="18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eastAsia="仿宋_GB231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98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FDsm8MBAACPAwAADgAAAGRycy9lMm9Eb2MueG1srVPNjtMwEL6vxDtY&#10;vlNnK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DV2+ocRxixM///xx/vV4fvhO&#10;0IcC9QFqzLsLmJmG937AtZn9gM7Me1DR5i8yIhhHeU8XeeWQiMiPVsvVqsKQwNh8QXz29DxESB+k&#10;tyQbDY04vyIrP36CNKbOKbma87famDJD4/5yIGb2sNz72GO20rAbJkI7356QT4+jb6jDTafEfHSo&#10;bN6S2YizsZuMXAPCu0PCwqWfjDpCTcVwToXRtFN5Ef68l6yn/2jz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CEUOybwwEAAI8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eastAsia="仿宋_GB2312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rFonts w:hint="eastAsia"/>
                      </w:rPr>
                      <w:t>98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  <w:kern w:val="2"/>
        <w:szCs w:val="18"/>
      </w:rPr>
      <w:t>安徽海恒检测技术有限公司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B61AA"/>
    <w:rsid w:val="3F4A694F"/>
    <w:rsid w:val="5CC26D3D"/>
    <w:rsid w:val="71AB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号正文"/>
    <w:basedOn w:val="1"/>
    <w:next w:val="1"/>
    <w:qFormat/>
    <w:uiPriority w:val="0"/>
    <w:pPr>
      <w:tabs>
        <w:tab w:val="left" w:pos="1540"/>
      </w:tabs>
      <w:overflowPunct w:val="0"/>
      <w:snapToGrid w:val="0"/>
      <w:spacing w:line="360" w:lineRule="auto"/>
      <w:ind w:left="0" w:firstLine="1040"/>
      <w:jc w:val="left"/>
    </w:pPr>
    <w:rPr>
      <w:rFonts w:ascii="Arial" w:hAnsi="Arial" w:eastAsia="宋体"/>
      <w:sz w:val="24"/>
      <w:szCs w:val="20"/>
    </w:rPr>
  </w:style>
  <w:style w:type="paragraph" w:styleId="3">
    <w:name w:val="Salutation"/>
    <w:basedOn w:val="1"/>
    <w:next w:val="1"/>
    <w:qFormat/>
    <w:uiPriority w:val="0"/>
  </w:style>
  <w:style w:type="paragraph" w:styleId="4">
    <w:name w:val="Body Text"/>
    <w:basedOn w:val="1"/>
    <w:next w:val="3"/>
    <w:qFormat/>
    <w:uiPriority w:val="0"/>
    <w:pPr>
      <w:jc w:val="center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eastAsia="宋体"/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2021-05-20T10:05:00Z</dcterms:created>
  <dc:creator>小胖栗</dc:creator>
  <cp:lastModifiedBy>小胖栗</cp:lastModifiedBy>
  <cp:lastPrinted>2021-05-21T03:03:00Z</cp:lastPrinted>
  <dcterms:modified xsi:type="dcterms:W3CDTF">2021-05-21T03:22:08Z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CB835029796F4CEA8B1D3BA88BA19B37</vt:lpwstr>
  </property>
</Properties>
</file>